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4B40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规划</w:t>
      </w:r>
      <w:r>
        <w:rPr>
          <w:rFonts w:hint="eastAsia" w:ascii="方正小标宋简体" w:hAnsi="方正小标宋简体" w:eastAsia="方正小标宋简体" w:cs="方正小标宋简体"/>
          <w:b/>
          <w:sz w:val="44"/>
          <w:szCs w:val="44"/>
        </w:rPr>
        <w:t>建设办</w:t>
      </w:r>
      <w:r>
        <w:rPr>
          <w:rFonts w:hint="eastAsia" w:ascii="方正小标宋简体" w:hAnsi="方正小标宋简体" w:eastAsia="方正小标宋简体" w:cs="方正小标宋简体"/>
          <w:b/>
          <w:sz w:val="44"/>
          <w:szCs w:val="44"/>
          <w:lang w:val="en-US" w:eastAsia="zh-CN"/>
        </w:rPr>
        <w:t>2020</w:t>
      </w:r>
      <w:r>
        <w:rPr>
          <w:rFonts w:hint="eastAsia" w:ascii="方正小标宋简体" w:hAnsi="方正小标宋简体" w:eastAsia="方正小标宋简体" w:cs="方正小标宋简体"/>
          <w:b/>
          <w:sz w:val="44"/>
          <w:szCs w:val="44"/>
        </w:rPr>
        <w:t>年</w:t>
      </w:r>
      <w:r>
        <w:rPr>
          <w:rFonts w:hint="eastAsia" w:ascii="方正小标宋简体" w:hAnsi="方正小标宋简体" w:eastAsia="方正小标宋简体" w:cs="方正小标宋简体"/>
          <w:b/>
          <w:sz w:val="44"/>
          <w:szCs w:val="44"/>
          <w:lang w:eastAsia="zh-CN"/>
        </w:rPr>
        <w:t>工作</w:t>
      </w:r>
      <w:r>
        <w:rPr>
          <w:rFonts w:hint="eastAsia" w:ascii="方正小标宋简体" w:hAnsi="方正小标宋简体" w:eastAsia="方正小标宋简体" w:cs="方正小标宋简体"/>
          <w:b/>
          <w:sz w:val="44"/>
          <w:szCs w:val="44"/>
        </w:rPr>
        <w:t>总结</w:t>
      </w:r>
      <w:r>
        <w:rPr>
          <w:rFonts w:hint="eastAsia" w:ascii="方正小标宋简体" w:hAnsi="方正小标宋简体" w:eastAsia="方正小标宋简体" w:cs="方正小标宋简体"/>
          <w:b/>
          <w:sz w:val="44"/>
          <w:szCs w:val="44"/>
          <w:lang w:eastAsia="zh-CN"/>
        </w:rPr>
        <w:t>及</w:t>
      </w:r>
      <w:r>
        <w:rPr>
          <w:rFonts w:hint="eastAsia" w:ascii="方正小标宋简体" w:hAnsi="方正小标宋简体" w:eastAsia="方正小标宋简体" w:cs="方正小标宋简体"/>
          <w:b/>
          <w:sz w:val="44"/>
          <w:szCs w:val="44"/>
          <w:lang w:val="en-US" w:eastAsia="zh-CN"/>
        </w:rPr>
        <w:t>2021</w:t>
      </w:r>
      <w:r>
        <w:rPr>
          <w:rFonts w:hint="eastAsia" w:ascii="方正小标宋简体" w:hAnsi="方正小标宋简体" w:eastAsia="方正小标宋简体" w:cs="方正小标宋简体"/>
          <w:b/>
          <w:sz w:val="44"/>
          <w:szCs w:val="44"/>
          <w:lang w:eastAsia="zh-CN"/>
        </w:rPr>
        <w:t>年度工作计划</w:t>
      </w:r>
    </w:p>
    <w:p w14:paraId="61E65A72">
      <w:pPr>
        <w:keepNext w:val="0"/>
        <w:keepLines w:val="0"/>
        <w:pageBreakBefore w:val="0"/>
        <w:widowControl w:val="0"/>
        <w:kinsoku/>
        <w:wordWrap/>
        <w:overflowPunct/>
        <w:topLinePunct w:val="0"/>
        <w:autoSpaceDE/>
        <w:autoSpaceDN/>
        <w:bidi w:val="0"/>
        <w:adjustRightInd/>
        <w:snapToGrid/>
        <w:spacing w:line="600" w:lineRule="exact"/>
        <w:ind w:firstLine="692" w:firstLineChars="200"/>
        <w:textAlignment w:val="auto"/>
        <w:outlineLvl w:val="9"/>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lang w:val="en-US" w:eastAsia="zh-CN"/>
        </w:rPr>
        <w:t>2020</w:t>
      </w:r>
      <w:r>
        <w:rPr>
          <w:rFonts w:hint="eastAsia" w:ascii="仿宋_GB2312" w:hAnsi="仿宋_GB2312" w:eastAsia="仿宋_GB2312" w:cs="仿宋_GB2312"/>
          <w:spacing w:val="13"/>
          <w:sz w:val="32"/>
          <w:szCs w:val="32"/>
        </w:rPr>
        <w:t>年，大路边镇</w:t>
      </w:r>
      <w:r>
        <w:rPr>
          <w:rFonts w:hint="eastAsia" w:ascii="仿宋_GB2312" w:hAnsi="仿宋_GB2312" w:eastAsia="仿宋_GB2312" w:cs="仿宋_GB2312"/>
          <w:spacing w:val="13"/>
          <w:sz w:val="32"/>
          <w:szCs w:val="32"/>
          <w:lang w:eastAsia="zh-CN"/>
        </w:rPr>
        <w:t>规划建设办公室</w:t>
      </w:r>
      <w:r>
        <w:rPr>
          <w:rFonts w:hint="eastAsia" w:ascii="仿宋_GB2312" w:hAnsi="仿宋_GB2312" w:eastAsia="仿宋_GB2312" w:cs="仿宋_GB2312"/>
          <w:spacing w:val="13"/>
          <w:sz w:val="32"/>
          <w:szCs w:val="32"/>
        </w:rPr>
        <w:t>在</w:t>
      </w:r>
      <w:r>
        <w:rPr>
          <w:rFonts w:hint="eastAsia" w:ascii="仿宋_GB2312" w:hAnsi="仿宋_GB2312" w:eastAsia="仿宋_GB2312" w:cs="仿宋_GB2312"/>
          <w:spacing w:val="13"/>
          <w:sz w:val="32"/>
          <w:szCs w:val="32"/>
          <w:lang w:eastAsia="zh-CN"/>
        </w:rPr>
        <w:t>镇</w:t>
      </w:r>
      <w:r>
        <w:rPr>
          <w:rFonts w:hint="eastAsia" w:ascii="仿宋_GB2312" w:hAnsi="仿宋_GB2312" w:eastAsia="仿宋_GB2312" w:cs="仿宋_GB2312"/>
          <w:spacing w:val="13"/>
          <w:sz w:val="32"/>
          <w:szCs w:val="32"/>
        </w:rPr>
        <w:t>党委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政府</w:t>
      </w:r>
      <w:r>
        <w:rPr>
          <w:rFonts w:hint="eastAsia" w:ascii="仿宋_GB2312" w:hAnsi="仿宋_GB2312" w:eastAsia="仿宋_GB2312" w:cs="仿宋_GB2312"/>
          <w:spacing w:val="13"/>
          <w:sz w:val="32"/>
          <w:szCs w:val="32"/>
          <w:lang w:eastAsia="zh-CN"/>
        </w:rPr>
        <w:t>的正确领导</w:t>
      </w:r>
      <w:r>
        <w:rPr>
          <w:rFonts w:hint="eastAsia" w:ascii="仿宋_GB2312" w:hAnsi="仿宋_GB2312" w:eastAsia="仿宋_GB2312" w:cs="仿宋_GB2312"/>
          <w:spacing w:val="13"/>
          <w:sz w:val="32"/>
          <w:szCs w:val="32"/>
        </w:rPr>
        <w:t>下</w:t>
      </w:r>
      <w:r>
        <w:rPr>
          <w:rFonts w:hint="eastAsia" w:ascii="仿宋_GB2312" w:hAnsi="仿宋_GB2312" w:eastAsia="仿宋_GB2312" w:cs="仿宋_GB2312"/>
          <w:spacing w:val="13"/>
          <w:sz w:val="32"/>
          <w:szCs w:val="32"/>
          <w:lang w:eastAsia="zh-CN"/>
        </w:rPr>
        <w:t>，在上级职能部门的悉心指导下</w:t>
      </w:r>
      <w:r>
        <w:rPr>
          <w:rFonts w:hint="eastAsia" w:ascii="仿宋_GB2312" w:hAnsi="仿宋_GB2312" w:eastAsia="仿宋_GB2312" w:cs="仿宋_GB2312"/>
          <w:spacing w:val="13"/>
          <w:sz w:val="32"/>
          <w:szCs w:val="32"/>
        </w:rPr>
        <w:t>，</w:t>
      </w:r>
      <w:r>
        <w:rPr>
          <w:rFonts w:hint="eastAsia" w:ascii="仿宋_GB2312" w:hAnsi="仿宋_GB2312" w:eastAsia="仿宋_GB2312" w:cs="仿宋_GB2312"/>
          <w:spacing w:val="13"/>
          <w:sz w:val="32"/>
          <w:szCs w:val="32"/>
          <w:lang w:eastAsia="zh-CN"/>
        </w:rPr>
        <w:t>积极完成上级布置的各项任务，</w:t>
      </w:r>
      <w:r>
        <w:rPr>
          <w:rFonts w:hint="eastAsia" w:ascii="仿宋_GB2312" w:hAnsi="仿宋_GB2312" w:eastAsia="仿宋_GB2312" w:cs="仿宋_GB2312"/>
          <w:spacing w:val="13"/>
          <w:sz w:val="32"/>
          <w:szCs w:val="32"/>
        </w:rPr>
        <w:t>现将工作开展情况汇报如下：</w:t>
      </w:r>
    </w:p>
    <w:p w14:paraId="6091F3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eastAsia" w:ascii="黑体" w:hAnsi="黑体" w:eastAsia="黑体" w:cs="黑体"/>
          <w:spacing w:val="13"/>
          <w:sz w:val="32"/>
          <w:szCs w:val="32"/>
          <w:lang w:val="en-US" w:eastAsia="zh-CN"/>
        </w:rPr>
      </w:pPr>
      <w:r>
        <w:rPr>
          <w:rFonts w:hint="eastAsia" w:ascii="黑体" w:hAnsi="黑体" w:eastAsia="黑体" w:cs="黑体"/>
          <w:spacing w:val="13"/>
          <w:sz w:val="32"/>
          <w:szCs w:val="32"/>
          <w:lang w:val="en-US" w:eastAsia="zh-CN"/>
        </w:rPr>
        <w:t>一、工作完成情况</w:t>
      </w:r>
    </w:p>
    <w:p w14:paraId="2A1400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1、公路建设。</w:t>
      </w:r>
      <w:r>
        <w:rPr>
          <w:rFonts w:hint="eastAsia" w:ascii="仿宋_GB2312" w:hAnsi="仿宋_GB2312" w:eastAsia="仿宋_GB2312" w:cs="仿宋_GB2312"/>
          <w:b w:val="0"/>
          <w:bCs w:val="0"/>
          <w:spacing w:val="13"/>
          <w:sz w:val="32"/>
          <w:szCs w:val="32"/>
          <w:lang w:val="en-US" w:eastAsia="zh-CN"/>
        </w:rPr>
        <w:t>2020年公路建设我镇共有4条“四好农村路”建设。1、陈联-文珍洞、2、黄泥岱-马占、3、太黄线(G107－黄和塘)、4、太用线(G107－用功坪)该4条“四好农村路”均已竣工。</w:t>
      </w:r>
    </w:p>
    <w:p w14:paraId="749FAD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default" w:ascii="仿宋_GB2312" w:hAnsi="仿宋_GB2312" w:eastAsia="仿宋_GB2312" w:cs="仿宋_GB2312"/>
          <w:b w:val="0"/>
          <w:bCs w:val="0"/>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农村道公路“路长制”和管理养护工作，我镇有104条乡村道路，制作了66块路长公示牌，20个管理养护人员，管理养护总里程为184.402公里。</w:t>
      </w:r>
    </w:p>
    <w:p w14:paraId="21EEA0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2、道路交通安全。</w:t>
      </w:r>
      <w:r>
        <w:rPr>
          <w:rFonts w:hint="eastAsia" w:ascii="仿宋_GB2312" w:hAnsi="仿宋_GB2312" w:eastAsia="仿宋_GB2312" w:cs="仿宋_GB2312"/>
          <w:b w:val="0"/>
          <w:bCs w:val="0"/>
          <w:spacing w:val="13"/>
          <w:sz w:val="32"/>
          <w:szCs w:val="32"/>
          <w:lang w:val="en-US" w:eastAsia="zh-CN"/>
        </w:rPr>
        <w:t>2020年以来，道路交通安全工作主要是以摩托车和电动自行车摸底排查工作和预防道路交通事故“第一、二轮百日攻坚行动”开展工作。</w:t>
      </w:r>
    </w:p>
    <w:p w14:paraId="15B69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3月份开始、5月份结算的摩托车和电动自行车摸底排查工作主要是为了对各村的摩托车、电动自行车登记在册，进行户籍化管理。预防道路交通事故“第一轮百日攻坚行动”工作从7月份开始、10月份结算，此项工作主要是围绕摩托车、电动自行车排查和道路交通安全劝导开展工作，在“第一轮百日攻坚行动”结算是我镇摩托车、电动自行车摸底排查总数为800余辆，交通安全劝导数为58425次，发放2000张宣传单、粘贴120张海报、传统横幅20条、LED标语20条。</w:t>
      </w:r>
    </w:p>
    <w:p w14:paraId="36E938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default" w:ascii="仿宋_GB2312" w:hAnsi="仿宋_GB2312" w:eastAsia="仿宋_GB2312" w:cs="仿宋_GB2312"/>
          <w:b w:val="0"/>
          <w:bCs w:val="0"/>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预防道路交通事故“第二轮百日攻坚行动”从2020年12月份开始至2021年3月份结束，“第二轮百日攻坚行动”乡镇的主要工作有道路交通安全宣传工作，摩托车、电动自行车摸底工作，“五个一”建设（即:创建一条摩电文明驾驶示范道路、一个摩电文明驾驶示范单位、一个摩电文明驾驶厂企、一个摩电文明驾驶乡村、一个摩电文明驾驶社区）。宣传工作我镇共发放2000张宣传单、粘贴120张海报、传统横幅30条、LED标语20条、全镇100多台大喇叭进行交通安全教育广播。摩托车、电动自行车摸底排查390余辆摩托车与电动自行车，“五个一”建设均挂牌完成。</w:t>
      </w:r>
    </w:p>
    <w:p w14:paraId="50C3FC95">
      <w:pPr>
        <w:numPr>
          <w:ilvl w:val="0"/>
          <w:numId w:val="0"/>
        </w:numPr>
        <w:ind w:firstLine="695"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pacing w:val="13"/>
          <w:sz w:val="32"/>
          <w:szCs w:val="32"/>
          <w:lang w:val="en-US" w:eastAsia="zh-CN"/>
        </w:rPr>
        <w:t>3、生态环境保护。</w:t>
      </w:r>
      <w:r>
        <w:rPr>
          <w:rFonts w:hint="eastAsia" w:ascii="仿宋_GB2312" w:hAnsi="仿宋_GB2312" w:eastAsia="仿宋_GB2312" w:cs="仿宋_GB2312"/>
          <w:b w:val="0"/>
          <w:bCs w:val="0"/>
          <w:spacing w:val="13"/>
          <w:sz w:val="32"/>
          <w:szCs w:val="32"/>
          <w:lang w:val="en-US" w:eastAsia="zh-CN"/>
        </w:rPr>
        <w:t>2020年生态环境保护工作共两大项。第一项固废填报工作，我镇共有47家企业单位均填报完成，第二项镇区污水处理厂建设，</w:t>
      </w:r>
      <w:r>
        <w:rPr>
          <w:rFonts w:hint="eastAsia" w:ascii="仿宋_GB2312" w:hAnsi="仿宋_GB2312" w:eastAsia="仿宋_GB2312" w:cs="仿宋_GB2312"/>
          <w:sz w:val="32"/>
          <w:szCs w:val="32"/>
          <w:lang w:val="en-US" w:eastAsia="zh-CN"/>
        </w:rPr>
        <w:t>至2021年2月25日止，大路边镇污水处理设备建设项目完成施工总进度占项目整体比例为98％，其中厂区建设完成比例为99％，管网建设完成比例为96％，具体情况如下：</w:t>
      </w:r>
    </w:p>
    <w:p w14:paraId="477C62B9">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综合机房设备安装完成，正进行自控调试；</w:t>
      </w:r>
    </w:p>
    <w:p w14:paraId="18FD8EC9">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进水泵站设备安装调试完成；</w:t>
      </w:r>
    </w:p>
    <w:p w14:paraId="76CAF76F">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组合池安装调试完成；</w:t>
      </w:r>
    </w:p>
    <w:p w14:paraId="53FF38B4">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主管道完成铺设4400m，已接入厂区的进水泵站，正进行支管截流施工。</w:t>
      </w:r>
    </w:p>
    <w:p w14:paraId="2B2854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spacing w:val="13"/>
          <w:sz w:val="32"/>
          <w:szCs w:val="32"/>
          <w:lang w:val="en-US" w:eastAsia="zh-CN"/>
        </w:rPr>
        <w:t>4、陈家磅搬迁安置工作。</w:t>
      </w:r>
      <w:r>
        <w:rPr>
          <w:rFonts w:hint="eastAsia" w:ascii="仿宋_GB2312" w:hAnsi="仿宋_GB2312" w:eastAsia="仿宋_GB2312" w:cs="仿宋_GB2312"/>
          <w:b w:val="0"/>
          <w:bCs w:val="0"/>
          <w:spacing w:val="13"/>
          <w:sz w:val="32"/>
          <w:szCs w:val="32"/>
          <w:lang w:val="en-US" w:eastAsia="zh-CN"/>
        </w:rPr>
        <w:t>在2020年我镇油田村委会陈家磅村地质灾害搬迁工作进入冲刺阶段。今年签订协议的4户搬迁户，现已签协议的搬迁户达到66户，今年发放进度款和奖补款共计为135万余元。</w:t>
      </w:r>
    </w:p>
    <w:p w14:paraId="0E074C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二、存在问题及原因</w:t>
      </w:r>
    </w:p>
    <w:p w14:paraId="02FE45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楷体" w:hAnsi="楷体" w:eastAsia="楷体" w:cs="楷体"/>
          <w:b/>
          <w:bCs w:val="0"/>
          <w:sz w:val="32"/>
          <w:szCs w:val="32"/>
          <w:lang w:val="en-US" w:eastAsia="zh-CN"/>
        </w:rPr>
        <w:t>1、公路建设。</w:t>
      </w:r>
      <w:r>
        <w:rPr>
          <w:rFonts w:hint="eastAsia" w:ascii="仿宋_GB2312" w:hAnsi="仿宋_GB2312" w:eastAsia="仿宋_GB2312" w:cs="仿宋_GB2312"/>
          <w:b w:val="0"/>
          <w:bCs/>
          <w:sz w:val="32"/>
          <w:szCs w:val="32"/>
          <w:lang w:val="en-US" w:eastAsia="zh-CN"/>
        </w:rPr>
        <w:t>我镇公路建设工作开展顺利，并未遇到民事纠纷等问题。道公路“路长制”管理养护工作为新开展的工作，各村委会的管理养护人员开展工作不够自觉，需要办公室常督促，有的村督促后依旧未有开展。</w:t>
      </w:r>
    </w:p>
    <w:p w14:paraId="250EA1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2、道路交通安全。</w:t>
      </w:r>
      <w:r>
        <w:rPr>
          <w:rFonts w:hint="eastAsia" w:ascii="仿宋_GB2312" w:hAnsi="仿宋_GB2312" w:eastAsia="仿宋_GB2312" w:cs="仿宋_GB2312"/>
          <w:b w:val="0"/>
          <w:bCs w:val="0"/>
          <w:spacing w:val="13"/>
          <w:sz w:val="32"/>
          <w:szCs w:val="32"/>
          <w:lang w:val="en-US" w:eastAsia="zh-CN"/>
        </w:rPr>
        <w:t>我镇道路交通安全宣传工作开展顺利，但摩托车、电动自行车工作开展缓慢，村委会一级除了个别村委会以外，多数村委会布置工作不配合，至我镇排查数据滞后。达不到应有数量。</w:t>
      </w:r>
    </w:p>
    <w:p w14:paraId="231A10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default" w:ascii="仿宋_GB2312" w:hAnsi="仿宋_GB2312" w:eastAsia="仿宋_GB2312" w:cs="仿宋_GB2312"/>
          <w:b w:val="0"/>
          <w:bCs w:val="0"/>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道路交通安全劝导工作仅有少数的几个村委会能够每日提供数据，部分村委会数据达不到每日任务数，甚至有个别村数据时常为0.</w:t>
      </w:r>
    </w:p>
    <w:p w14:paraId="4A7D4E4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生态环境保护。</w:t>
      </w:r>
      <w:r>
        <w:rPr>
          <w:rFonts w:hint="eastAsia" w:ascii="仿宋_GB2312" w:hAnsi="仿宋_GB2312" w:eastAsia="仿宋_GB2312" w:cs="仿宋_GB2312"/>
          <w:b w:val="0"/>
          <w:bCs w:val="0"/>
          <w:spacing w:val="13"/>
          <w:sz w:val="32"/>
          <w:szCs w:val="32"/>
          <w:lang w:val="en-US" w:eastAsia="zh-CN"/>
        </w:rPr>
        <w:t>我镇并无大型的化工企业所以土壤、大气、水源受污染情况较少。但是由于群众的环保意识淡薄，随意倾倒、焚烧垃圾。造成河流、田野生活垃圾都有着生活垃圾的踪影，对生态环境依旧有着影响。</w:t>
      </w:r>
    </w:p>
    <w:p w14:paraId="34E122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spacing w:val="13"/>
          <w:sz w:val="32"/>
          <w:szCs w:val="32"/>
          <w:lang w:val="en-US" w:eastAsia="zh-CN"/>
        </w:rPr>
        <w:t>4、陈家磅搬迁安置工作。</w:t>
      </w:r>
      <w:r>
        <w:rPr>
          <w:rFonts w:hint="eastAsia" w:ascii="仿宋_GB2312" w:hAnsi="仿宋_GB2312" w:eastAsia="仿宋_GB2312" w:cs="仿宋_GB2312"/>
          <w:b w:val="0"/>
          <w:bCs w:val="0"/>
          <w:spacing w:val="13"/>
          <w:sz w:val="32"/>
          <w:szCs w:val="32"/>
          <w:lang w:val="en-US" w:eastAsia="zh-CN"/>
        </w:rPr>
        <w:t>陈家磅搬迁工作是我镇的重点工作，但是开展工作较难，虽现大部分村民已签订协议进行的搬迁，但一日未全部搬迁完成此工作就不能停。整村需要搬迁的农户为80余户，现已搬迁66户，仍然有着20余户村民对补偿和安置点不满意，不愿搬迁。</w:t>
      </w:r>
    </w:p>
    <w:p w14:paraId="5C259D2D">
      <w:pPr>
        <w:keepNext w:val="0"/>
        <w:keepLines w:val="0"/>
        <w:pageBreakBefore w:val="0"/>
        <w:widowControl w:val="0"/>
        <w:kinsoku/>
        <w:wordWrap/>
        <w:overflowPunct/>
        <w:topLinePunct w:val="0"/>
        <w:autoSpaceDE/>
        <w:autoSpaceDN/>
        <w:bidi w:val="0"/>
        <w:adjustRightInd/>
        <w:snapToGrid/>
        <w:spacing w:afterAutospacing="0" w:line="600" w:lineRule="exact"/>
        <w:ind w:firstLine="643"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sz w:val="32"/>
          <w:szCs w:val="32"/>
          <w:lang w:eastAsia="zh-CN"/>
        </w:rPr>
        <w:t>三、</w:t>
      </w:r>
      <w:r>
        <w:rPr>
          <w:rFonts w:hint="eastAsia" w:ascii="黑体" w:hAnsi="黑体" w:eastAsia="黑体" w:cs="黑体"/>
          <w:b w:val="0"/>
          <w:bCs/>
          <w:sz w:val="32"/>
          <w:szCs w:val="32"/>
          <w:lang w:val="en-US" w:eastAsia="zh-CN"/>
        </w:rPr>
        <w:t>2021年工作安排</w:t>
      </w:r>
    </w:p>
    <w:p w14:paraId="383A1208">
      <w:pPr>
        <w:keepNext w:val="0"/>
        <w:keepLines w:val="0"/>
        <w:pageBreakBefore w:val="0"/>
        <w:widowControl w:val="0"/>
        <w:kinsoku/>
        <w:wordWrap/>
        <w:overflowPunct/>
        <w:topLinePunct w:val="0"/>
        <w:autoSpaceDE/>
        <w:autoSpaceDN/>
        <w:bidi w:val="0"/>
        <w:adjustRightInd/>
        <w:snapToGrid/>
        <w:spacing w:afterAutospacing="0" w:line="600" w:lineRule="exact"/>
        <w:ind w:firstLine="69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pacing w:val="13"/>
          <w:sz w:val="32"/>
          <w:szCs w:val="32"/>
        </w:rPr>
        <w:t>根据党委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政府的要求，各项工作推进的进度和面临的困难，</w:t>
      </w:r>
      <w:r>
        <w:rPr>
          <w:rFonts w:hint="eastAsia" w:ascii="仿宋_GB2312" w:hAnsi="仿宋_GB2312" w:eastAsia="仿宋_GB2312" w:cs="仿宋_GB2312"/>
          <w:spacing w:val="13"/>
          <w:sz w:val="32"/>
          <w:szCs w:val="32"/>
          <w:lang w:eastAsia="zh-CN"/>
        </w:rPr>
        <w:t>规划</w:t>
      </w:r>
      <w:r>
        <w:rPr>
          <w:rFonts w:hint="eastAsia" w:ascii="仿宋_GB2312" w:hAnsi="仿宋_GB2312" w:eastAsia="仿宋_GB2312" w:cs="仿宋_GB2312"/>
          <w:spacing w:val="13"/>
          <w:sz w:val="32"/>
          <w:szCs w:val="32"/>
        </w:rPr>
        <w:t>建设办下</w:t>
      </w:r>
      <w:r>
        <w:rPr>
          <w:rFonts w:hint="eastAsia" w:ascii="仿宋_GB2312" w:hAnsi="仿宋_GB2312" w:eastAsia="仿宋_GB2312" w:cs="仿宋_GB2312"/>
          <w:spacing w:val="13"/>
          <w:sz w:val="32"/>
          <w:szCs w:val="32"/>
          <w:lang w:eastAsia="zh-CN"/>
        </w:rPr>
        <w:t>一年</w:t>
      </w:r>
      <w:r>
        <w:rPr>
          <w:rFonts w:hint="eastAsia" w:ascii="仿宋_GB2312" w:hAnsi="仿宋_GB2312" w:eastAsia="仿宋_GB2312" w:cs="仿宋_GB2312"/>
          <w:spacing w:val="13"/>
          <w:sz w:val="32"/>
          <w:szCs w:val="32"/>
        </w:rPr>
        <w:t>的工作计划如下：</w:t>
      </w:r>
    </w:p>
    <w:p w14:paraId="1D00BAB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95" w:firstLineChars="200"/>
        <w:textAlignment w:val="auto"/>
        <w:outlineLvl w:val="9"/>
        <w:rPr>
          <w:rFonts w:hint="eastAsia" w:ascii="楷体" w:hAnsi="楷体" w:eastAsia="楷体" w:cs="楷体"/>
          <w:b/>
          <w:bCs/>
          <w:spacing w:val="13"/>
          <w:sz w:val="32"/>
          <w:szCs w:val="32"/>
          <w:lang w:val="en-US" w:eastAsia="zh-CN"/>
        </w:rPr>
      </w:pPr>
      <w:r>
        <w:rPr>
          <w:rFonts w:hint="eastAsia" w:ascii="楷体" w:hAnsi="楷体" w:eastAsia="楷体" w:cs="楷体"/>
          <w:b/>
          <w:bCs/>
          <w:spacing w:val="13"/>
          <w:sz w:val="32"/>
          <w:szCs w:val="32"/>
          <w:lang w:val="en-US" w:eastAsia="zh-CN"/>
        </w:rPr>
        <w:t>公路建设。</w:t>
      </w:r>
      <w:r>
        <w:rPr>
          <w:rFonts w:hint="eastAsia" w:ascii="仿宋_GB2312" w:hAnsi="仿宋_GB2312" w:eastAsia="仿宋_GB2312" w:cs="仿宋_GB2312"/>
          <w:b w:val="0"/>
          <w:bCs w:val="0"/>
          <w:spacing w:val="13"/>
          <w:sz w:val="32"/>
          <w:szCs w:val="32"/>
          <w:lang w:val="en-US" w:eastAsia="zh-CN"/>
        </w:rPr>
        <w:t>根据最新上报的需要扩建的公路共有6条，编号分别为Y843、Y844、Y685、Y691、Y695、Y694,该6条路线已上报</w:t>
      </w:r>
      <w:bookmarkStart w:id="0" w:name="_GoBack"/>
      <w:bookmarkEnd w:id="0"/>
      <w:r>
        <w:rPr>
          <w:rFonts w:hint="eastAsia" w:ascii="仿宋_GB2312" w:hAnsi="仿宋_GB2312" w:eastAsia="仿宋_GB2312" w:cs="仿宋_GB2312"/>
          <w:b w:val="0"/>
          <w:bCs w:val="0"/>
          <w:spacing w:val="13"/>
          <w:sz w:val="32"/>
          <w:szCs w:val="32"/>
          <w:lang w:val="en-US" w:eastAsia="zh-CN"/>
        </w:rPr>
        <w:t>交通运输局并由交通运输局上报至省，如审批下来后，需要在2021完成这6条路线的扩建，6条路线的总里程为31.225公里。</w:t>
      </w:r>
    </w:p>
    <w:p w14:paraId="05CA367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楷体" w:hAnsi="楷体" w:eastAsia="楷体" w:cs="楷体"/>
          <w:b/>
          <w:bCs/>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 xml:space="preserve">    道公路“路长制”及管理养护工作需要重新签订管理养护人员，并各路路长包括镇路长都需要对条路线进行日常巡查。</w:t>
      </w:r>
    </w:p>
    <w:p w14:paraId="5B6B1F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default"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2、道路交通安全。</w:t>
      </w:r>
      <w:r>
        <w:rPr>
          <w:rFonts w:hint="eastAsia" w:ascii="仿宋_GB2312" w:hAnsi="仿宋_GB2312" w:eastAsia="仿宋_GB2312" w:cs="仿宋_GB2312"/>
          <w:b w:val="0"/>
          <w:bCs w:val="0"/>
          <w:spacing w:val="13"/>
          <w:sz w:val="32"/>
          <w:szCs w:val="32"/>
          <w:lang w:val="en-US" w:eastAsia="zh-CN"/>
        </w:rPr>
        <w:t>道路交通安全工作一向是众多工作中的重中之重，加大道路交通安全宣传力度，加大对辖区内的货运企业的巡查力度，增加乡村道路的安全标识和警示措施，严格要求各行政村“两站两员”道路交通安全劝导工作常态化。从而减少道路交通事故的发生，减少群众生命财产的损失。</w:t>
      </w:r>
    </w:p>
    <w:p w14:paraId="2B70D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楷体" w:hAnsi="楷体" w:eastAsia="楷体" w:cs="楷体"/>
          <w:b/>
          <w:bCs/>
          <w:spacing w:val="13"/>
          <w:sz w:val="32"/>
          <w:szCs w:val="32"/>
          <w:lang w:val="en-US" w:eastAsia="zh-CN"/>
        </w:rPr>
        <w:t>3、生态环境保护。</w:t>
      </w:r>
      <w:r>
        <w:rPr>
          <w:rFonts w:hint="eastAsia" w:ascii="仿宋_GB2312" w:hAnsi="仿宋_GB2312" w:eastAsia="仿宋_GB2312" w:cs="仿宋_GB2312"/>
          <w:b w:val="0"/>
          <w:bCs w:val="0"/>
          <w:spacing w:val="13"/>
          <w:sz w:val="32"/>
          <w:szCs w:val="32"/>
          <w:lang w:val="en-US" w:eastAsia="zh-CN"/>
        </w:rPr>
        <w:t>继续加强生态环境保护知识的宣传，加强对水源地与各养殖企业的巡查，发现对生态环境产生不良影响的及时通知并责令解决。</w:t>
      </w:r>
    </w:p>
    <w:p w14:paraId="3C2AE3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2" w:firstLineChars="200"/>
        <w:textAlignment w:val="auto"/>
        <w:outlineLvl w:val="9"/>
        <w:rPr>
          <w:rFonts w:hint="eastAsia" w:ascii="仿宋_GB2312" w:hAnsi="仿宋_GB2312" w:eastAsia="仿宋_GB2312" w:cs="仿宋_GB2312"/>
          <w:b w:val="0"/>
          <w:bCs w:val="0"/>
          <w:spacing w:val="13"/>
          <w:sz w:val="32"/>
          <w:szCs w:val="32"/>
          <w:lang w:val="en-US" w:eastAsia="zh-CN"/>
        </w:rPr>
      </w:pPr>
      <w:r>
        <w:rPr>
          <w:rFonts w:hint="eastAsia" w:ascii="仿宋_GB2312" w:hAnsi="仿宋_GB2312" w:eastAsia="仿宋_GB2312" w:cs="仿宋_GB2312"/>
          <w:b w:val="0"/>
          <w:bCs w:val="0"/>
          <w:spacing w:val="13"/>
          <w:sz w:val="32"/>
          <w:szCs w:val="32"/>
          <w:lang w:val="en-US" w:eastAsia="zh-CN"/>
        </w:rPr>
        <w:t>根据上级部门最新指示，水源污染问题需要高度重视，流动水源一受到污染处理起来的难度将不断加剧，所投入的人力、物力、财力也都是巨大的。</w:t>
      </w:r>
    </w:p>
    <w:p w14:paraId="23D3F6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spacing w:val="13"/>
          <w:sz w:val="32"/>
          <w:szCs w:val="32"/>
          <w:lang w:val="en-US" w:eastAsia="zh-CN"/>
        </w:rPr>
        <w:t>4、陈家磅搬迁安置工作。</w:t>
      </w:r>
      <w:r>
        <w:rPr>
          <w:rFonts w:hint="eastAsia" w:ascii="仿宋_GB2312" w:hAnsi="仿宋_GB2312" w:eastAsia="仿宋_GB2312" w:cs="仿宋_GB2312"/>
          <w:b w:val="0"/>
          <w:bCs w:val="0"/>
          <w:spacing w:val="13"/>
          <w:sz w:val="32"/>
          <w:szCs w:val="32"/>
          <w:lang w:val="en-US" w:eastAsia="zh-CN"/>
        </w:rPr>
        <w:t>继续对剩下的20余户未搬迁村民进行劝说工作，争取在2021年内完成陈家磅搬迁工作。</w:t>
      </w:r>
    </w:p>
    <w:p w14:paraId="2A9EC38E">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p>
    <w:p w14:paraId="0E2BAF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95" w:firstLineChars="200"/>
        <w:textAlignment w:val="auto"/>
        <w:outlineLvl w:val="9"/>
        <w:rPr>
          <w:rFonts w:hint="eastAsia" w:ascii="仿宋_GB2312" w:hAnsi="仿宋_GB2312" w:eastAsia="仿宋_GB2312" w:cs="仿宋_GB2312"/>
          <w:b/>
          <w:bCs/>
          <w:spacing w:val="13"/>
          <w:sz w:val="32"/>
          <w:szCs w:val="32"/>
          <w:lang w:val="en-US" w:eastAsia="zh-CN"/>
        </w:rPr>
      </w:pPr>
    </w:p>
    <w:p w14:paraId="6A9A9C99">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大路边镇规划建设办公室</w:t>
      </w:r>
    </w:p>
    <w:p w14:paraId="6192A048">
      <w:pPr>
        <w:spacing w:line="360" w:lineRule="auto"/>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FBE72"/>
    <w:multiLevelType w:val="singleLevel"/>
    <w:tmpl w:val="A2FFBE72"/>
    <w:lvl w:ilvl="0" w:tentative="0">
      <w:start w:val="3"/>
      <w:numFmt w:val="decimal"/>
      <w:suff w:val="nothing"/>
      <w:lvlText w:val="%1、"/>
      <w:lvlJc w:val="left"/>
    </w:lvl>
  </w:abstractNum>
  <w:abstractNum w:abstractNumId="1">
    <w:nsid w:val="A8360ECB"/>
    <w:multiLevelType w:val="singleLevel"/>
    <w:tmpl w:val="A8360ECB"/>
    <w:lvl w:ilvl="0" w:tentative="0">
      <w:start w:val="1"/>
      <w:numFmt w:val="decimal"/>
      <w:suff w:val="nothing"/>
      <w:lvlText w:val="%1、"/>
      <w:lvlJc w:val="left"/>
    </w:lvl>
  </w:abstractNum>
  <w:abstractNum w:abstractNumId="2">
    <w:nsid w:val="279B3DF4"/>
    <w:multiLevelType w:val="singleLevel"/>
    <w:tmpl w:val="279B3DF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2832"/>
    <w:rsid w:val="2BC53A0F"/>
    <w:rsid w:val="32BA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2042</Words>
  <Characters>2174</Characters>
  <Lines>0</Lines>
  <Paragraphs>0</Paragraphs>
  <TotalTime>65</TotalTime>
  <ScaleCrop>false</ScaleCrop>
  <LinksUpToDate>false</LinksUpToDate>
  <CharactersWithSpaces>2213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2021-02-24T08:40:00Z</dcterms:created>
  <dc:creator>Administrator</dc:creator>
  <cp:lastModifiedBy>WPS_1655625143</cp:lastModifiedBy>
  <dcterms:modified xsi:type="dcterms:W3CDTF">2025-12-11T08:58:27Z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eyJoZGlkIjoiYTFmYzczYWQ0YzUxZWY1M2ExYzczYWUzMDdiMjJiZjciLCJ1c2VySWQiOiIxMzgzODI3OTY1In0=</vt:lpwstr>
  </property>
  <property fmtid="{D5CDD505-2E9C-101B-9397-08002B2CF9AE}" pid="4" name="ICV">
    <vt:lpwstr>0D51CAE1DF1C4CB2800FD3D37847EE4D_13</vt:lpwstr>
  </property>
</Properties>
</file>